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政府采购框架协议采购方式管理暂行办法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ascii="楷体" w:hAnsi="楷体" w:eastAsia="楷体" w:cs="楷体"/>
          <w:i w:val="0"/>
          <w:iCs w:val="0"/>
          <w:caps w:val="0"/>
          <w:color w:val="333333"/>
          <w:spacing w:val="0"/>
          <w:sz w:val="24"/>
          <w:szCs w:val="24"/>
          <w:bdr w:val="none" w:color="auto" w:sz="0" w:space="0"/>
          <w:shd w:val="clear" w:fill="FFFFFF"/>
        </w:rPr>
        <w:t>中华人民共和国财政部令第110号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《政府采购框架协议采购方式管理暂行办法》已经2021年12月31日部务会议审议通过，现予公布，自2022年3月1日起施行。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部长 刘昆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2022年1月14日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第一条 为了规范多频次、小额度采购活动，提高政府采购项目绩效，根据《中华人民共和国政府采购法》、《中华人民共和国政府采购法实施条例》等法律法规规定，制定本办法。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第二条 本办法所称框架协议采购，是指集中采购机构或者主管预算单位对技术、服务等标准明确、统一，需要多次重复采购的货物和服务，通过公开征集程序，确定第一阶段入围供应商并订立框架协议，采购人或者服务对象按照框架协议约定规则，在入围供应商范围内确定第二阶段成交供应商并订立采购合同的采购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前款所称主管预算单位是指负有编制部门预算职责，向本级财政部门申报预算的国家机关、事业单位和团体组织。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第三条 符合下列情形之一的，可以采用框架协议采购方式采购：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（一）集中采购目录以内品目，以及与之配套的必要耗材、配件等，属于小额零星采购的；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（二）集中采购目录以外，采购限额标准以上，本部门、本系统行政管理所需的法律、评估、会计、审计等鉴证咨询服务，属于小额零星采购的；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（三）集中采购目录以外，采购限额标准以上，为本部门、本系统以外的服务对象提供服务的政府购买服务项目，需要确定2家以上供应商由服务对象自主选择的；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（四）国务院财政部门规定的其他情形。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前款所称采购限额标准以上，是指同一品目或者同一类别的货物、服务年度采购预算达到采购限额标准以上。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属于本条第一款第二项情形，主管预算单位能够归集需求形成单一项目进行采购，通过签订时间、地点、数量不确定的采购合同满足需求的，不得采用框架协议采购方式。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第四条 框架协议采购包括封闭式框架协议采购和开放式框架协议采购。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封闭式框架协议采购是框架协议采购的主要形式。除法律、行政法规或者本办法另有规定外，框架协议采购应当采用封闭式框架协议采购。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第五条 集中采购目录以内品目以及与之配套的必要耗材、配件等，采用框架协议采购的，由集中采购机构负责征集程序和订立框架协议。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集中采购目录以外品目采用框架协议采购的，由主管预算单位负责征集程序和订立框架协议。其他预算单位确有需要的，经其主管预算单位批准，可以采用框架协议采购方式采购。其他预算单位采用框架协议采购方式采购的，应当遵守本办法关于主管预算单位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主管预算单位可以委托采购代理机构代理框架协议采购，采购代理机构应当在委托的范围内依法开展采购活动。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集中采购机构、主管预算单位及其委托的采购代理机构，本办法统称征集人。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第六条 框架协议采购遵循竞争择优、讲求绩效的原则，应当有明确的采购标的和定价机制，不得采用供应商符合资格条件即入围的方法。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第七条 框架协议采购应当实行电子化采购。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第八条 集中采购机构采用框架协议采购的，应当拟定采购方案，报本级财政部门审核后实施。主管预算单位采用框架协议采购的，应当在采购活动开始前将采购方案报本级财政部门备案。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第九条 封闭式框架协议采购是指符合本办法第三条规定情形，通过公开竞争订立框架协议后，除经过框架协议约定的补充征集程序外，不得增加协议供应商的框架协议采购。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封闭式框架协议的公开征集程序，按照政府采购公开招标的规定执行，本办法另有规定的，从其规定。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第十条 开放式框架协议采购是指符合本条第二款规定情形，明确采购需求和付费标准等框架协议条件，愿意接受协议条件的供应商可以随时申请加入的框架协议采购。开放式框架协议的公开征集程序，按照本办法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符合下列情形之一的，可以采用开放式框架协议采购：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（一）本办法第三条第一款第一项规定的情形，因执行政府采购政策不宜淘汰供应商的，或者受基础设施、行政许可、知识产权等限制，供应商数量在3家以下且不宜淘汰供应商的；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（二）本办法第三条第一款第三项规定的情形，能够确定统一付费标准，因地域等服务便利性要求，需要接纳所有愿意接受协议条件的供应商加入框架协议，以供服务对象自主选择的。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第十一条 集中采购机构或者主管预算单位应当确定框架协议采购需求。框架协议采购需求在框架协议有效期内不得变动。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确定框架协议采购需求应当开展需求调查，听取采购人、供应商和专家等意见。面向采购人和供应商开展需求调查时，应当选择具有代表性的调查对象，调查对象一般各不少于3个。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第十二条 框架协议采购需求应当符合以下规定：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（一）满足采购人和服务对象实际需要，符合市场供应状况和市场公允标准，在确保功能、性能和必要采购要求的情况下促进竞争；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（二）符合预算标准、资产配置标准等有关规定，厉行节约，不得超标准采购；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（三）按照《政府采购品目分类目录》，将采购标的细化到底级品目，并细分不同等次、规格或者标准的采购需求，合理设置采购包；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（四）货物项目应当明确货物的技术和商务要求，包括功能、性能、材料、结构、外观、安全、包装、交货期限、交货的地域范围、售后服务等；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（五）服务项目应当明确服务内容、服务标准、技术保障、服务人员组成、服务交付或者实施的地域范围，以及所涉及的货物的质量标准、服务工作量的计量方式等。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第十三条 集中采购机构或者主管预算单位应当在征集公告和征集文件中确定框架协议采购的最高限制单价。征集文件中可以明确量价关系折扣，即达到一定采购数量，价格应当按照征集文件中明确的折扣降低。在开放式框架协议中，付费标准即为最高限制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最高限制单价是供应商第一阶段响应报价的最高限价。入围供应商第一阶段响应报价（有量价关系折扣的，包括量价关系折扣，以下统称协议价格）是采购人或者服务对象确定第二阶段成交供应商的最高限价。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确定最高限制单价时，有政府定价的，执行政府定价；没有政府定价的，应当通过需求调查，并根据需求标准科学确定，属于本办法第十条第二款第一项规定情形的采购项目，需要订立开放式框架协议的，与供应商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货物项目单价按照台（套）等计量单位确定，其中包含售后服务等相关服务费用。服务项目单价按照单位采购标的价格或者人工单价等确定。服务项目所涉及的货物的费用，能够折算入服务项目单价的应当折入，需要按实结算的应当明确结算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第十四条 框架协议应当包括以下内容：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（一）集中采购机构或者主管预算单位以及入围供应商的名称、地址和联系方式；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（二）采购项目名称、编号；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（三）采购需求以及最高限制单价；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（四）封闭式框架协议第一阶段的入围产品详细技术规格或者服务内容、服务标准，协议价格；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（五）入围产品升级换代规则；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（六）确定第二阶段成交供应商的方式；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（七）适用框架协议的采购人或者服务对象范围，以及履行合同的地域范围；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（八）资金支付方式、时间和条件；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（九）采购合同文本，包括根据需要约定适用的简式合同或者具有合同性质的凭单、订单；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（十）框架协议期限；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（十一）入围供应商清退和补充规则；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（十二）协议方的权利和义务;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（十三）需要约定的其他事项。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第十五条 集中采购机构或者主管预算单位应当根据工作需要和采购标的市场供应及价格变化情况，科学合理确定框架协议期限。货物项目框架协议有效期一般不超过1年，服务项目框架协议有效期一般不超过2年。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第十六条 集中采购机构或者主管预算单位应当根据框架协议约定，组织落实框架协议的履行，并履行下列职责：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（一）为第二阶段合同授予提供工作便利；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（二）对第二阶段最高限价和需求标准执行情况进行管理；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（三）对第二阶段确定成交供应商情况进行管理；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（四）根据框架协议约定，在质量不降低、价格不提高的前提下，对入围供应商因产品升级换代、用新产品替代原入围产品的情形进行审核；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（五）建立用户反馈和评价机制，接受采购人和服务对象对入围供应商履行框架协议和采购合同情况的反馈与评价，并将用户反馈和评价情况向采购人和服务对象公开，作为第二阶段直接选定成交供应商的参考；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（六）公开封闭式框架协议的第二阶段成交结果；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（七）办理入围供应商清退和补充相关事宜。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第十七条 采购人或者服务对象采购框架协议约定的货物、服务，应当将第二阶段的采购合同授予入围供应商，但是本办法第三十七条另有规定的除外。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同一框架协议采购应当使用统一的采购合同文本，采购人、服务对象和供应商不得擅自改变框架协议约定的合同实质性条款。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第十八条 货物项目框架协议的入围供应商应当为入围产品生产厂家或者生产厂家唯一授权供应商。入围供应商可以委托一家或者多家代理商，按照框架协议约定接受采购人合同授予，并履行采购合同。入围供应商应当在框架协议中提供委托协议和委托的代理商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第十九条 入围供应商有下列情形之一，尚未签订框架协议的，取消其入围资格；已经签订框架协议的，解除与其签订的框架协议：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（一）恶意串通谋取入围或者合同成交的；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（二）提供虚假材料谋取入围或者合同成交的；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（三）无正当理由拒不接受合同授予的；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（四）不履行合同义务或者履行合同义务不符合约定，经采购人请求履行后仍不履行或者仍未按约定履行的；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（五）框架协议有效期内，因违法行为被禁止或限制参加政府采购活动的；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（六）框架协议约定的其他情形。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被取消入围资格或者被解除框架协议的供应商不得参加同一封闭式框架协议补充征集，或者重新申请加入同一开放式框架协议。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第二十条 封闭式框架协议入围供应商无正当理由，不得主动放弃入围资格或者退出框架协议。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开放式框架协议入围供应商可以随时申请退出框架协议。集中采购机构或者主管预算单位应当在收到退出申请2个工作日内，发布入围供应商退出公告。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第二十一条 征集人应当建立真实完整的框架协议采购档案，妥善保存每项采购活动的采购文件资料。除征集人和采购人另有约定外，合同授予的采购文件资料由采购人负责保存。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采购档案可以采用电子形式保存，电子档案和纸质档案具有同等效力。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封闭式框架协议采购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第一节 封闭式框架协议的订立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第二十二条 征集人应当发布征集公告。征集公告应当包括以下主要内容：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（一）征集人的名称、地址、联系人和联系方式；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（二）采购项目名称、编号，采购需求以及最高限制单价，适用框架协议的采购人或者服务对象范围，能预估采购数量的，还应当明确预估采购数量；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（三）供应商的资格条件；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（四）框架协议的期限；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（五）获取征集文件的时间、地点和方式；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（六）响应文件的提交方式、提交截止时间和地点，开启方式、时间和地点；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（七）公告期限；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（八）省级以上财政部门规定的其他事项。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第二十三条 征集人应当编制征集文件。征集文件应当包括以下主要内容：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（一）参加征集活动的邀请；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（二）供应商应当提交的资格材料；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（三）资格审查方法和标准；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（四）采购需求以及最高限制单价；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（五）政府采购政策要求以及政策执行措施；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（六）框架协议的期限；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（七）报价要求；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（八）确定第一阶段入围供应商的评审方法、评审标准、确定入围供应商的淘汰率或者入围供应商数量上限和响应文件无效情形；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（九）响应文件的编制要求，提交方式、提交截止时间和地点，开启方式、时间和地点，以及响应文件有效期；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（十）拟签订的框架协议文本和采购合同文本；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（十一）确定第二阶段成交供应商的方式；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（十二）采购资金的支付方式、时间和条件；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（十三）入围产品升级换代规则；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（十四）用户反馈和评价机制；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（十五）入围供应商的清退和补充规则；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（十六）供应商信用信息查询渠道及截止时点、信用信息查询记录和证据留存的具体方式、信用信息的使用规则等；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（十七）采购代理机构代理费用的收取标准和方式；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（十八）省级以上财政部门规定的其他事项。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第二十四条 供应商应当按照征集文件要求编制响应文件，对响应文件的真实性和合法性承担法律责任。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供应商响应的货物和服务的技术、商务等条件不得低于采购需求，货物原则上应当是市场上已有销售的规格型号，不得是专供政府采购的产品。对货物项目每个采购包只能用一个产品进行响应，征集文件有要求的，应当同时对产品的选配件、耗材进行报价。服务项目包含货物的，响应文件中应当列明货物清单及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第二十五条 确定第一阶段入围供应商的评审方法包括价格优先法和质量优先法。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价格优先法是指对满足采购需求且响应报价不超过最高限制单价的货物、服务，按照响应报价从低到高排序，根据征集文件规定的淘汰率或者入围供应商数量上限，确定入围供应商的评审方法。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质量优先法是指对满足采购需求且响应报价不超过最高限制单价的货物、服务进行质量综合评分，按照质量评分从高到低排序，根据征集文件规定的淘汰率或者入围供应商数量上限，确定入围供应商的评审方法。货物项目质量因素包括采购标的的技术水平、产品配置、售后服务等，服务项目质量因素包括服务内容、服务水平、供应商的履约能力、服务经验等。质量因素中的可量化指标应当划分等次，作为评分项；质量因素中的其他指标可以作为实质性要求，不得作为评分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有政府定价、政府指导价的项目，以及对质量有特别要求的检测、实验等仪器设备，可以采用质量优先法，其他项目应当采用价格优先法。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第二十六条 对耗材使用量大的复印、打印、实验、医疗等仪器设备进行框架协议采购的，应当要求供应商同时对3年以上约定期限内的专用耗材进行报价。评审时应当考虑约定期限的专用耗材使用成本，修正仪器设备的响应报价或者质量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征集人应当在征集文件、框架协议和采购合同中规定，入围供应商在约定期限内，应当以不高于其报价的价格向适用框架协议的采购人供应专用耗材。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第二十七条 确定第一阶段入围供应商时，提交响应文件和符合资格条件、实质性要求的供应商应当均不少于2家，淘汰比例一般不得低于20%，且至少淘汰一家供应商。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采用质量优先法的检测、实验等仪器设备采购，淘汰比例不得低于40%，且至少淘汰一家供应商。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第二十八条 入围结果公告应当包括以下主要内容：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（一）采购项目名称、编号；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（二）征集人的名称、地址、联系人和联系方式；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（三）入围供应商名称、地址及排序；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（四）最高入围价格或者最低入围分值；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（五）入围产品名称、规格型号或者主要服务内容及服务标准，入围单价；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（六）评审小组成员名单；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（七）采购代理服务收费标准及金额；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（八）公告期限；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（九）省级以上财政部门规定的其他事项。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第二十九条 集中采购机构或者主管预算单位应当在入围通知书发出之日起30日内和入围供应商签订框架协议，并在框架协议签订后7个工作日内，将框架协议副本报本级财政部门备案。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框架协议不得对征集文件确定的事项以及入围供应商的响应文件作实质性修改。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第三十条 征集人应当在框架协议签订后3个工作日内通过电子化采购系统将入围信息告知适用框架协议的所有采购人或者服务对象。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入围信息应当包括所有入围供应商的名称、地址、联系方式、入围产品信息和协议价格等内容。入围产品信息应当详细列明技术规格或者服务内容、服务标准等能反映产品质量特点的内容。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征集人应当确保征集文件和入围信息在整个框架协议有效期内随时可供公众查阅。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第三十一条 除剩余入围供应商不足入围供应商总数70%且影响框架协议执行的情形外，框架协议有效期内，征集人不得补充征集供应商。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征集人补充征集供应商的，补充征集规则应当在框架协议中约定，补充征集的条件、程序、评审方法和淘汰比例应当与初次征集相同。补充征集应当遵守原框架协议的有效期。补充征集期间，原框架协议继续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第二节 采购合同的授予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第三十二条 确定第二阶段成交供应商的方式包括直接选定、二次竞价和顺序轮候。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直接选定方式是确定第二阶段成交供应商的主要方式。除征集人根据采购项目特点和提高绩效等要求，在征集文件中载明采用二次竞价或者顺序轮候方式外，确定第二阶段成交供应商应当由采购人或者服务对象依据入围产品价格、质量以及服务便利性、用户评价等因素，从第一阶段入围供应商中直接选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第三十三条 二次竞价方式是指以框架协议约定的入围产品、采购合同文本等为依据，以协议价格为最高限价，采购人明确第二阶段竞价需求，从入围供应商中选择所有符合竞价需求的供应商参与二次竞价，确定报价最低的为成交供应商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进行二次竞价应当给予供应商必要的响应时间。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二次竞价一般适用于采用价格优先法的采购项目。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第三十四条 顺序轮候方式是指根据征集文件中确定的轮候顺序规则，对所有入围供应商依次授予采购合同的方式。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每个入围供应商在一个顺序轮候期内，只有一次获得合同授予的机会。合同授予顺序确定后，应当书面告知所有入围供应商。除清退入围供应商和补充征集外，框架协议有效期内不得调整合同授予顺序。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顺序轮候一般适用于服务项目。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第三十五条 以二次竞价或者顺序轮候方式确定成交供应商的，征集人应当在确定成交供应商后2个工作日内逐笔发布成交结果公告。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成交结果单笔公告可以在省级以上财政部门指定的媒体上发布，也可以在开展框架协议采购的电子化采购系统发布，发布成交结果公告的渠道应当在征集文件或者框架协议中告知供应商。单笔公告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（一）采购人的名称、地址和联系方式；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（二）框架协议采购项目名称、编号；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（三）成交供应商名称、地址和成交金额；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（四）成交标的名称、规格型号或者主要服务内容及服务标准、数量、单价；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（五）公告期限。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征集人应当在框架协议有效期满后10个工作日内发布成交结果汇总公告。汇总公告应当包括前款第一项、第二项内容和所有成交供应商的名称、地址及其成交合同总数和总金额。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第三十六条 框架协议采购应当订立固定价格合同。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第三十七条 采购人证明能够以更低价格向非入围供应商采购相同货物，且入围供应商不同意将价格降至非入围供应商以下的，可以将合同授予非入围供应商。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采购项目适用前款规定的，征集人应当在征集文件中载明并在框架协议中约定。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采购人将合同授予非入围供应商的，应当在确定成交供应商后1个工作日内，将成交结果抄送征集人，由征集人按照单笔公告要求发布成交结果公告。采购人应当将相关证明材料和采购合同一并存档备查。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开放式框架协议采购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第三十八条 订立开放式框架协议的，征集人应当发布征集公告，邀请供应商加入框架协议。征集公告应当包括以下主要内容：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（一）本办法第二十二条第一项至四项和第二十三条第二项至三项、第十三项至十六项内容；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（二）订立开放式框架协议的邀请；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（三）供应商提交加入框架协议申请的方式、地点，以及对申请文件的要求；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（四）履行合同的地域范围、协议方的权利和义务、入围供应商的清退机制等框架协议内容；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（五）采购合同文本；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（六）付费标准，费用结算及支付方式；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（七）省级以上财政部门规定的其他事项。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第三十九条 征集公告发布后至框架协议期满前，供应商可以按照征集公告要求，随时提交加入框架协议的申请。征集人应当在收到供应商申请后7个工作日内完成审核，并将审核结果书面通知申请供应商。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第四十条 征集人应当在审核通过后2个工作日内，发布入围结果公告，公告入围供应商名称、地址、联系方式及付费标准，并动态更新入围供应商信息。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征集人应当确保征集公告和入围结果公告在整个框架协议有效期内随时可供公众查阅。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第四十一条 征集人可以根据采购项目特点，在征集公告中申明是否与供应商另行签订书面框架协议。申明不再签订书面框架协议的，发布入围结果公告，视为签订框架协议。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第四十二条 第二阶段成交供应商由采购人或者服务对象从第一阶段入围供应商中直接选定。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供应商履行合同后，依据框架协议约定的凭单、订单以及结算方式，与采购人进行费用结算。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第四十三条 主管预算单位、采购人、采购代理机构违反本办法规定的，由财政部门责令限期改正；情节严重的，给予警告，对直接负责的主管人员和其他责任人员，由其行政主管部门或者有关机关依法给予处分，并予以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第四十四条 违反本办法规定，经责令改正后仍然影响或者可能影响入围结果或者成交结果的，依照政府采购法等有关法律、行政法规处理。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第四十五条 供应商有本办法第十九条第一款第一项至三项情形之一，以及无正当理由放弃封闭式框架协议入围资格或者退出封闭式框架协议的，依照政府采购法等有关法律、行政法规追究法律责任。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第四十六条 政府采购当事人违反本办法规定，给他人造成损失的，依法承担民事责任。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第四十七条 财政部门及其工作人员在履行监督管理职责中存在滥用职权、玩忽职守、徇私舞弊等违法违纪行为的，依法追究相应责任。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第四十八条 除本办法第三十五条规定外，本办法规定的公告信息，应当在省级以上财政部门指定的媒体上发布。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第四十九条 本办法规定按日计算期间的，开始当天不计入，从次日开始计算。期限的最后一日是国家法定节假日的，顺延到节假日后的次日为期限的最后一日。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第五十条 本办法所称的“以上”、“以下”、“内”、“以内”、“不少于”、“不超过”，包括本数；所称的“不足”、“低于”，不包括本数。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第五十一条 各省、自治区、直辖市财政部门可以根据本办法制定具体实施办法。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第五十二条 本办法自2022年3月1日起施行。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ZTVhNzkwNzg1NDgyNGVjZjNhMGM2ZjJiNDllYjcifQ=="/>
  </w:docVars>
  <w:rsids>
    <w:rsidRoot w:val="00000000"/>
    <w:rsid w:val="7211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2022-07-19T00:50:01Z</dcterms:created>
  <dc:creator>Administrator</dc:creator>
  <cp:lastModifiedBy>WPS_1646961565</cp:lastModifiedBy>
  <dcterms:modified xsi:type="dcterms:W3CDTF">2022-07-19T00:50:17Z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42DCFAFD8E384950A16E98711FEF020B</vt:lpwstr>
  </property>
</Properties>
</file>